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25" w:rsidRPr="00DE4C45" w:rsidRDefault="004F4125" w:rsidP="004F41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E3A" w:rsidRPr="000216BC" w:rsidRDefault="00BD5E3A" w:rsidP="00BD5E3A">
      <w:pPr>
        <w:pStyle w:val="ConsPlusTitle"/>
        <w:widowControl/>
        <w:jc w:val="center"/>
        <w:rPr>
          <w:sz w:val="32"/>
          <w:szCs w:val="24"/>
        </w:rPr>
      </w:pPr>
      <w:r w:rsidRPr="000216BC">
        <w:rPr>
          <w:sz w:val="32"/>
          <w:szCs w:val="24"/>
        </w:rPr>
        <w:t xml:space="preserve">А Д М И Н И С Т Р А Ц И Я </w:t>
      </w:r>
    </w:p>
    <w:p w:rsidR="00BD5E3A" w:rsidRPr="000216BC" w:rsidRDefault="00BD5E3A" w:rsidP="00BD5E3A">
      <w:pPr>
        <w:pStyle w:val="ConsPlusTitle"/>
        <w:widowControl/>
        <w:jc w:val="center"/>
        <w:rPr>
          <w:sz w:val="32"/>
          <w:szCs w:val="24"/>
        </w:rPr>
      </w:pPr>
      <w:r w:rsidRPr="000216BC">
        <w:rPr>
          <w:sz w:val="32"/>
          <w:szCs w:val="24"/>
        </w:rPr>
        <w:t>ФЕДОРОВСКОГО СЕЛЬСКОГО ПОСЕЛЕНИЯ</w:t>
      </w:r>
    </w:p>
    <w:p w:rsidR="00BD5E3A" w:rsidRPr="000216BC" w:rsidRDefault="00BD5E3A" w:rsidP="00BD5E3A">
      <w:pPr>
        <w:pStyle w:val="ConsPlusTitle"/>
        <w:widowControl/>
        <w:jc w:val="center"/>
        <w:rPr>
          <w:sz w:val="32"/>
          <w:szCs w:val="24"/>
        </w:rPr>
      </w:pPr>
      <w:r w:rsidRPr="000216BC">
        <w:rPr>
          <w:sz w:val="32"/>
          <w:szCs w:val="24"/>
        </w:rPr>
        <w:t>КИМРСКОГО РАЙОНА ТВЕРСКОЙ ОБЛАСТИ</w:t>
      </w:r>
    </w:p>
    <w:p w:rsidR="00BD5E3A" w:rsidRPr="000216BC" w:rsidRDefault="00BD5E3A" w:rsidP="00BD5E3A">
      <w:pPr>
        <w:pStyle w:val="ConsPlusTitle"/>
        <w:widowControl/>
        <w:jc w:val="center"/>
        <w:rPr>
          <w:szCs w:val="24"/>
        </w:rPr>
      </w:pPr>
    </w:p>
    <w:p w:rsidR="00BD5E3A" w:rsidRPr="000216BC" w:rsidRDefault="00BD5E3A" w:rsidP="00BD5E3A">
      <w:pPr>
        <w:pStyle w:val="ConsPlusTitle"/>
        <w:widowControl/>
        <w:jc w:val="center"/>
        <w:rPr>
          <w:sz w:val="28"/>
          <w:szCs w:val="24"/>
        </w:rPr>
      </w:pPr>
      <w:r w:rsidRPr="000216BC">
        <w:rPr>
          <w:sz w:val="28"/>
          <w:szCs w:val="24"/>
        </w:rPr>
        <w:t xml:space="preserve">П О С Т А Н О В Л Е Н И Е </w:t>
      </w:r>
    </w:p>
    <w:p w:rsidR="00BD5E3A" w:rsidRPr="000216BC" w:rsidRDefault="00BD5E3A" w:rsidP="00BD5E3A">
      <w:pPr>
        <w:pStyle w:val="ConsPlusTitle"/>
        <w:widowControl/>
        <w:jc w:val="center"/>
        <w:rPr>
          <w:szCs w:val="24"/>
        </w:rPr>
      </w:pPr>
    </w:p>
    <w:p w:rsidR="00BD5E3A" w:rsidRPr="000216BC" w:rsidRDefault="00BD5E3A" w:rsidP="00BD5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6BC">
        <w:rPr>
          <w:rFonts w:ascii="Times New Roman" w:hAnsi="Times New Roman" w:cs="Times New Roman"/>
          <w:sz w:val="24"/>
          <w:szCs w:val="24"/>
        </w:rPr>
        <w:t>дер. Федоровка</w:t>
      </w:r>
    </w:p>
    <w:p w:rsidR="00BD5E3A" w:rsidRPr="000216BC" w:rsidRDefault="005D44B5" w:rsidP="00BD5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BD5E3A" w:rsidRPr="000216BC">
        <w:rPr>
          <w:rFonts w:ascii="Times New Roman" w:hAnsi="Times New Roman" w:cs="Times New Roman"/>
          <w:sz w:val="24"/>
          <w:szCs w:val="24"/>
        </w:rPr>
        <w:t>20</w:t>
      </w:r>
      <w:r w:rsidR="00BD5E3A">
        <w:rPr>
          <w:rFonts w:ascii="Times New Roman" w:hAnsi="Times New Roman" w:cs="Times New Roman"/>
          <w:sz w:val="24"/>
          <w:szCs w:val="24"/>
        </w:rPr>
        <w:t>20</w:t>
      </w:r>
      <w:r w:rsidR="00BD5E3A" w:rsidRPr="000216B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E3A" w:rsidRPr="000216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BD5E3A" w:rsidRPr="000216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D5E3A" w:rsidRPr="00E25B84" w:rsidRDefault="00BD5E3A" w:rsidP="00BD5E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6BC"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(ордера)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земляных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Федоровского сельского поселения Кимрского района Тверской области</w:t>
      </w:r>
      <w:r w:rsidRPr="00E25B8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D5E3A" w:rsidRPr="000216BC" w:rsidRDefault="00BD5E3A" w:rsidP="00BD5E3A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8"/>
          <w:lang w:eastAsia="ru-RU"/>
        </w:rPr>
      </w:pPr>
    </w:p>
    <w:p w:rsidR="00BD5E3A" w:rsidRPr="000216BC" w:rsidRDefault="00BD5E3A" w:rsidP="00BD5E3A">
      <w:pPr>
        <w:pStyle w:val="af4"/>
        <w:tabs>
          <w:tab w:val="left" w:pos="7020"/>
        </w:tabs>
        <w:spacing w:before="0"/>
        <w:ind w:firstLine="0"/>
        <w:jc w:val="center"/>
        <w:rPr>
          <w:b/>
          <w:sz w:val="24"/>
          <w:szCs w:val="24"/>
        </w:rPr>
      </w:pPr>
    </w:p>
    <w:p w:rsidR="00BD5E3A" w:rsidRDefault="00BD5E3A" w:rsidP="00BD5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протест Тверской межрайонной природоохранной п</w:t>
      </w:r>
      <w:r w:rsidRPr="00021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рокуратуры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06.04.2020 года </w:t>
      </w:r>
      <w:r w:rsidRPr="00021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EC4B91">
        <w:rPr>
          <w:rFonts w:ascii="Times New Roman" w:eastAsia="Times New Roman" w:hAnsi="Times New Roman" w:cs="Times New Roman"/>
          <w:sz w:val="24"/>
          <w:szCs w:val="28"/>
          <w:lang w:eastAsia="ru-RU"/>
        </w:rPr>
        <w:t>02-05-2020/2</w:t>
      </w:r>
      <w:r w:rsidRPr="00021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руководствуясь </w:t>
      </w:r>
      <w:r w:rsidR="00EC4B91"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</w:t>
      </w:r>
      <w:r w:rsidR="00EC4B91">
        <w:rPr>
          <w:rFonts w:ascii="Times New Roman" w:eastAsia="Times New Roman" w:hAnsi="Times New Roman"/>
          <w:sz w:val="24"/>
          <w:szCs w:val="24"/>
          <w:lang w:eastAsia="ru-RU"/>
        </w:rPr>
        <w:t xml:space="preserve">06.10.2003г. № 131-ФЗ «Об общих принципах организации местного самоуправления в Российской Федерации», Федеральным законом от </w:t>
      </w:r>
      <w:r w:rsidR="00EC4B91" w:rsidRPr="00AD5543">
        <w:rPr>
          <w:rFonts w:ascii="Times New Roman" w:eastAsia="Times New Roman" w:hAnsi="Times New Roman"/>
          <w:sz w:val="24"/>
          <w:szCs w:val="24"/>
          <w:lang w:eastAsia="ru-RU"/>
        </w:rPr>
        <w:t>27.07.2010 № 210-ФЗ «Об организации предоставления государс</w:t>
      </w:r>
      <w:r w:rsidR="00EC4B91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услуг», </w:t>
      </w:r>
      <w:r w:rsidRPr="000216BC">
        <w:rPr>
          <w:rFonts w:ascii="Times New Roman" w:hAnsi="Times New Roman" w:cs="Times New Roman"/>
          <w:sz w:val="24"/>
          <w:szCs w:val="24"/>
        </w:rPr>
        <w:t>на основании Устава Федоровского сельского поселения Кимрского района Тверской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Федоровского сельского поселения Кимрского района Тверской области,</w:t>
      </w:r>
    </w:p>
    <w:p w:rsidR="00BD5E3A" w:rsidRPr="000216BC" w:rsidRDefault="00BD5E3A" w:rsidP="00B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E3A" w:rsidRPr="000216BC" w:rsidRDefault="00BD5E3A" w:rsidP="00BD5E3A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BC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0216BC">
        <w:rPr>
          <w:rFonts w:ascii="Times New Roman" w:hAnsi="Times New Roman" w:cs="Times New Roman"/>
          <w:b/>
          <w:sz w:val="24"/>
          <w:szCs w:val="24"/>
        </w:rPr>
        <w:t>:</w:t>
      </w:r>
    </w:p>
    <w:p w:rsidR="00BD5E3A" w:rsidRPr="000216BC" w:rsidRDefault="00BD5E3A" w:rsidP="00BD5E3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D5E3A" w:rsidRDefault="00BD5E3A" w:rsidP="00BD5E3A">
      <w:pPr>
        <w:pStyle w:val="ConsPlusNormal"/>
        <w:widowControl w:val="0"/>
        <w:numPr>
          <w:ilvl w:val="0"/>
          <w:numId w:val="7"/>
        </w:numPr>
        <w:spacing w:line="360" w:lineRule="auto"/>
        <w:ind w:left="425" w:hanging="357"/>
        <w:jc w:val="both"/>
        <w:rPr>
          <w:b w:val="0"/>
          <w:sz w:val="24"/>
          <w:szCs w:val="24"/>
        </w:rPr>
      </w:pPr>
      <w:r w:rsidRPr="00EC4B91">
        <w:rPr>
          <w:b w:val="0"/>
          <w:sz w:val="24"/>
          <w:szCs w:val="24"/>
        </w:rPr>
        <w:t xml:space="preserve">Утвердить административный регламент </w:t>
      </w:r>
      <w:r w:rsidR="00EC4B91" w:rsidRPr="00EC4B91">
        <w:rPr>
          <w:rFonts w:eastAsia="Times New Roman"/>
          <w:b w:val="0"/>
          <w:sz w:val="24"/>
          <w:szCs w:val="24"/>
          <w:lang w:eastAsia="ru-RU"/>
        </w:rPr>
        <w:t>по предоставлению муниципальной услуги «Предоставление разрешения (ордера) на осуществление земляных работ на территории Федоровского</w:t>
      </w:r>
      <w:r w:rsidR="00EC4B91">
        <w:rPr>
          <w:rFonts w:eastAsia="Times New Roman"/>
          <w:b w:val="0"/>
          <w:sz w:val="24"/>
          <w:szCs w:val="24"/>
          <w:lang w:eastAsia="ru-RU"/>
        </w:rPr>
        <w:t xml:space="preserve"> сельского поселения Кимрского района Тверской области</w:t>
      </w:r>
      <w:r w:rsidR="00EC4B91" w:rsidRPr="00E25B84">
        <w:rPr>
          <w:rFonts w:eastAsia="Times New Roman"/>
          <w:sz w:val="24"/>
          <w:szCs w:val="24"/>
          <w:lang w:eastAsia="ru-RU"/>
        </w:rPr>
        <w:t>»</w:t>
      </w:r>
      <w:r w:rsidR="00EC4B91" w:rsidRPr="00BD5E3A">
        <w:rPr>
          <w:b w:val="0"/>
          <w:sz w:val="24"/>
          <w:szCs w:val="24"/>
        </w:rPr>
        <w:t xml:space="preserve"> </w:t>
      </w:r>
      <w:r w:rsidRPr="00BD5E3A">
        <w:rPr>
          <w:b w:val="0"/>
          <w:sz w:val="24"/>
          <w:szCs w:val="24"/>
        </w:rPr>
        <w:t>(Приложение № 1).</w:t>
      </w:r>
    </w:p>
    <w:p w:rsidR="00EC4B91" w:rsidRPr="00EC4B91" w:rsidRDefault="00EC4B91" w:rsidP="00EC4B91">
      <w:pPr>
        <w:pStyle w:val="ConsPlusNormal"/>
        <w:widowControl w:val="0"/>
        <w:numPr>
          <w:ilvl w:val="0"/>
          <w:numId w:val="7"/>
        </w:numPr>
        <w:spacing w:line="360" w:lineRule="auto"/>
        <w:ind w:left="425" w:hanging="357"/>
        <w:jc w:val="both"/>
        <w:rPr>
          <w:b w:val="0"/>
          <w:sz w:val="24"/>
          <w:szCs w:val="24"/>
        </w:rPr>
      </w:pPr>
      <w:r w:rsidRPr="00EC4B91">
        <w:rPr>
          <w:b w:val="0"/>
          <w:sz w:val="24"/>
          <w:szCs w:val="24"/>
        </w:rPr>
        <w:t>Постановление администрации Федоровского сельского поселения Кимрского района Тверской области от 21.04.2015 года № 43 ««Об утверждении  административных регламентов по предоставлению муниципальных услуг в Федоровском сельском поселении  Кимрского района Тверской области» считать утратившим силу с момента вступления в силу настоящего Постановления.</w:t>
      </w:r>
    </w:p>
    <w:p w:rsidR="00BD5E3A" w:rsidRPr="005D44B5" w:rsidRDefault="00BD5E3A" w:rsidP="00BD5E3A">
      <w:pPr>
        <w:pStyle w:val="ConsPlusNormal"/>
        <w:widowControl w:val="0"/>
        <w:numPr>
          <w:ilvl w:val="0"/>
          <w:numId w:val="7"/>
        </w:numPr>
        <w:spacing w:line="360" w:lineRule="auto"/>
        <w:ind w:left="425" w:hanging="357"/>
        <w:jc w:val="both"/>
        <w:rPr>
          <w:b w:val="0"/>
          <w:sz w:val="24"/>
          <w:szCs w:val="24"/>
        </w:rPr>
      </w:pPr>
      <w:r w:rsidRPr="005D44B5">
        <w:rPr>
          <w:b w:val="0"/>
          <w:sz w:val="24"/>
          <w:szCs w:val="24"/>
        </w:rPr>
        <w:t>Настоящее постановление вступает в силу с момента его официально</w:t>
      </w:r>
      <w:r w:rsidR="00637E0A" w:rsidRPr="005D44B5">
        <w:rPr>
          <w:b w:val="0"/>
          <w:sz w:val="24"/>
          <w:szCs w:val="24"/>
        </w:rPr>
        <w:t>го</w:t>
      </w:r>
      <w:r w:rsidRPr="005D44B5">
        <w:rPr>
          <w:b w:val="0"/>
          <w:sz w:val="24"/>
          <w:szCs w:val="24"/>
        </w:rPr>
        <w:t xml:space="preserve"> обнародовани</w:t>
      </w:r>
      <w:r w:rsidR="00637E0A" w:rsidRPr="005D44B5">
        <w:rPr>
          <w:b w:val="0"/>
          <w:sz w:val="24"/>
          <w:szCs w:val="24"/>
        </w:rPr>
        <w:t xml:space="preserve">я </w:t>
      </w:r>
      <w:r w:rsidRPr="005D44B5">
        <w:rPr>
          <w:b w:val="0"/>
          <w:sz w:val="24"/>
          <w:szCs w:val="24"/>
        </w:rPr>
        <w:t>в установленном Уставом порядке.</w:t>
      </w:r>
    </w:p>
    <w:p w:rsidR="00BD5E3A" w:rsidRPr="00BD5E3A" w:rsidRDefault="00BD5E3A" w:rsidP="00BD5E3A">
      <w:pPr>
        <w:pStyle w:val="ConsPlusNormal"/>
        <w:widowControl w:val="0"/>
        <w:numPr>
          <w:ilvl w:val="0"/>
          <w:numId w:val="7"/>
        </w:numPr>
        <w:spacing w:line="360" w:lineRule="auto"/>
        <w:ind w:left="425" w:hanging="357"/>
        <w:jc w:val="both"/>
        <w:rPr>
          <w:b w:val="0"/>
          <w:sz w:val="24"/>
          <w:szCs w:val="24"/>
        </w:rPr>
      </w:pPr>
      <w:r w:rsidRPr="00BD5E3A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BD5E3A" w:rsidRPr="00BD5E3A" w:rsidRDefault="00BD5E3A" w:rsidP="00BD5E3A">
      <w:pPr>
        <w:pStyle w:val="ConsPlusNormal"/>
        <w:ind w:left="540"/>
        <w:jc w:val="both"/>
        <w:rPr>
          <w:b w:val="0"/>
          <w:sz w:val="24"/>
          <w:szCs w:val="24"/>
        </w:rPr>
      </w:pPr>
    </w:p>
    <w:p w:rsidR="00BD5E3A" w:rsidRPr="000216BC" w:rsidRDefault="00BD5E3A" w:rsidP="00BD5E3A">
      <w:pPr>
        <w:pStyle w:val="ConsPlusNormal"/>
        <w:jc w:val="both"/>
        <w:rPr>
          <w:b w:val="0"/>
          <w:sz w:val="24"/>
          <w:szCs w:val="24"/>
        </w:rPr>
      </w:pPr>
      <w:r w:rsidRPr="000216BC">
        <w:rPr>
          <w:sz w:val="24"/>
          <w:szCs w:val="24"/>
        </w:rPr>
        <w:t>Глава Федоровского сельского поселения</w:t>
      </w:r>
    </w:p>
    <w:p w:rsidR="004F4125" w:rsidRPr="009E3588" w:rsidRDefault="00BD5E3A" w:rsidP="00EC4B91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0216BC">
        <w:rPr>
          <w:sz w:val="24"/>
          <w:szCs w:val="24"/>
        </w:rPr>
        <w:t>Кимрского района Тверской области</w:t>
      </w:r>
      <w:r w:rsidRPr="000216BC">
        <w:rPr>
          <w:sz w:val="24"/>
          <w:szCs w:val="24"/>
        </w:rPr>
        <w:tab/>
        <w:t xml:space="preserve">                                             Р.В.</w:t>
      </w:r>
      <w:r>
        <w:rPr>
          <w:sz w:val="24"/>
          <w:szCs w:val="24"/>
        </w:rPr>
        <w:t xml:space="preserve"> </w:t>
      </w:r>
      <w:r w:rsidRPr="000216BC">
        <w:rPr>
          <w:sz w:val="24"/>
          <w:szCs w:val="24"/>
        </w:rPr>
        <w:t>Хрусталев</w:t>
      </w:r>
    </w:p>
    <w:p w:rsidR="00EC4B91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</w:p>
    <w:p w:rsidR="00EC4B91" w:rsidRPr="00075DAF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  <w:r w:rsidRPr="00075DAF">
        <w:rPr>
          <w:rFonts w:ascii="Times New Roman" w:hAnsi="Times New Roman" w:cs="Times New Roman"/>
          <w:szCs w:val="28"/>
          <w:lang w:eastAsia="ru-RU"/>
        </w:rPr>
        <w:lastRenderedPageBreak/>
        <w:t>Приложение № 1, утверждено</w:t>
      </w:r>
    </w:p>
    <w:p w:rsidR="00EC4B91" w:rsidRPr="00075DAF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  <w:r w:rsidRPr="00075DAF">
        <w:rPr>
          <w:rFonts w:ascii="Times New Roman" w:hAnsi="Times New Roman" w:cs="Times New Roman"/>
          <w:szCs w:val="28"/>
          <w:lang w:eastAsia="ru-RU"/>
        </w:rPr>
        <w:t>постановлением администрации</w:t>
      </w:r>
    </w:p>
    <w:p w:rsidR="00EC4B91" w:rsidRPr="00075DAF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  <w:r w:rsidRPr="00075DAF">
        <w:rPr>
          <w:rFonts w:ascii="Times New Roman" w:hAnsi="Times New Roman" w:cs="Times New Roman"/>
          <w:szCs w:val="28"/>
          <w:lang w:eastAsia="ru-RU"/>
        </w:rPr>
        <w:t xml:space="preserve">Федоровского сельского поселения </w:t>
      </w:r>
    </w:p>
    <w:p w:rsidR="00EC4B91" w:rsidRPr="00075DAF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  <w:r w:rsidRPr="00075DAF">
        <w:rPr>
          <w:rFonts w:ascii="Times New Roman" w:hAnsi="Times New Roman" w:cs="Times New Roman"/>
          <w:szCs w:val="28"/>
          <w:lang w:eastAsia="ru-RU"/>
        </w:rPr>
        <w:t>Кимрского района Тверской области</w:t>
      </w:r>
    </w:p>
    <w:p w:rsidR="00EC4B91" w:rsidRPr="00075DAF" w:rsidRDefault="00EC4B91" w:rsidP="00EC4B91">
      <w:pPr>
        <w:spacing w:after="0" w:line="240" w:lineRule="auto"/>
        <w:ind w:left="5670"/>
        <w:jc w:val="right"/>
        <w:rPr>
          <w:rFonts w:ascii="Times New Roman" w:hAnsi="Times New Roman" w:cs="Times New Roman"/>
          <w:szCs w:val="28"/>
          <w:lang w:eastAsia="ru-RU"/>
        </w:rPr>
      </w:pPr>
      <w:r w:rsidRPr="00075DAF">
        <w:rPr>
          <w:rFonts w:ascii="Times New Roman" w:hAnsi="Times New Roman" w:cs="Times New Roman"/>
          <w:szCs w:val="28"/>
          <w:lang w:eastAsia="ru-RU"/>
        </w:rPr>
        <w:t xml:space="preserve">от </w:t>
      </w:r>
      <w:r w:rsidR="005D44B5">
        <w:rPr>
          <w:rFonts w:ascii="Times New Roman" w:hAnsi="Times New Roman" w:cs="Times New Roman"/>
          <w:szCs w:val="28"/>
          <w:lang w:eastAsia="ru-RU"/>
        </w:rPr>
        <w:t>17.06.</w:t>
      </w:r>
      <w:r w:rsidRPr="00075DAF">
        <w:rPr>
          <w:rFonts w:ascii="Times New Roman" w:hAnsi="Times New Roman" w:cs="Times New Roman"/>
          <w:szCs w:val="28"/>
          <w:lang w:eastAsia="ru-RU"/>
        </w:rPr>
        <w:t>20</w:t>
      </w:r>
      <w:r>
        <w:rPr>
          <w:rFonts w:ascii="Times New Roman" w:hAnsi="Times New Roman" w:cs="Times New Roman"/>
          <w:szCs w:val="28"/>
          <w:lang w:eastAsia="ru-RU"/>
        </w:rPr>
        <w:t>20</w:t>
      </w:r>
      <w:r w:rsidRPr="00075DAF">
        <w:rPr>
          <w:rFonts w:ascii="Times New Roman" w:hAnsi="Times New Roman" w:cs="Times New Roman"/>
          <w:szCs w:val="28"/>
          <w:lang w:eastAsia="ru-RU"/>
        </w:rPr>
        <w:t xml:space="preserve"> года № </w:t>
      </w:r>
      <w:r w:rsidR="005D44B5">
        <w:rPr>
          <w:rFonts w:ascii="Times New Roman" w:hAnsi="Times New Roman" w:cs="Times New Roman"/>
          <w:szCs w:val="28"/>
          <w:lang w:eastAsia="ru-RU"/>
        </w:rPr>
        <w:t>58</w:t>
      </w:r>
    </w:p>
    <w:p w:rsidR="00EC4B91" w:rsidRPr="00441BD8" w:rsidRDefault="00EC4B91" w:rsidP="00EC4B9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1B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C4B91" w:rsidRDefault="00EC4B91" w:rsidP="00E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C4B91" w:rsidRPr="00075DAF" w:rsidRDefault="00EC4B91" w:rsidP="00E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5D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АДМИНИСТРАТИВНЫЙ РЕГЛАМЕНТ</w:t>
      </w:r>
    </w:p>
    <w:p w:rsidR="00C765D6" w:rsidRPr="00EC631F" w:rsidRDefault="00C765D6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предоставлению муниципальной услуги «</w:t>
      </w:r>
      <w:r w:rsidR="00EC4B91" w:rsidRPr="00EC4B9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разрешения (ордера) на осуществление земляных работ на территории Федоровского</w:t>
      </w:r>
      <w:r w:rsidR="00EC4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Кимрского района Тверской области</w:t>
      </w: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C631F" w:rsidRPr="00EC631F" w:rsidRDefault="00EC631F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5D6" w:rsidRPr="00EC631F" w:rsidRDefault="00C765D6" w:rsidP="00EC4B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C631F" w:rsidRPr="00EC631F" w:rsidRDefault="00EC631F" w:rsidP="00EC63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631F" w:rsidRPr="00FC0362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муниципальной услуги «</w:t>
      </w:r>
      <w:r w:rsidR="00FC0362" w:rsidRPr="00FC036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разрешения (ордера) на осуществление земляных работ на территории Федоровского сельского поселения Кимрского района Тверской области</w:t>
      </w:r>
      <w:r w:rsidR="00EC631F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Наименование органа местного самоуправления (далее - ОМСУ), предоставляющего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и его структурного подразделения, ответственного за предоставление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услуги.</w:t>
      </w:r>
    </w:p>
    <w:p w:rsidR="00FC0362" w:rsidRPr="00FC0362" w:rsidRDefault="00FC0362" w:rsidP="00FC03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Муниципальная услуга предоставляется администрацией Федоровского сельского поселения Кимрского района Тверской области (далее – администрация):</w:t>
      </w:r>
    </w:p>
    <w:p w:rsidR="00FC0362" w:rsidRPr="00687F9E" w:rsidRDefault="00FC0362" w:rsidP="00FC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237"/>
      </w:tblGrid>
      <w:tr w:rsidR="00FC0362" w:rsidRPr="005C4DC0" w:rsidTr="00FC0362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171533, Тверская область, Кимрский район, д. Федоровка, ул. Центральная, д.26</w:t>
            </w:r>
          </w:p>
        </w:tc>
      </w:tr>
      <w:tr w:rsidR="00FC0362" w:rsidRPr="005C4DC0" w:rsidTr="00FC0362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График работы: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Ежедневно, кроме субботы и воскресенья, с 08.00 до 16.00 </w:t>
            </w:r>
          </w:p>
        </w:tc>
      </w:tr>
      <w:tr w:rsidR="00FC0362" w:rsidRPr="005C4DC0" w:rsidTr="00FC036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(48236) 7-03-46</w:t>
            </w:r>
          </w:p>
        </w:tc>
      </w:tr>
      <w:tr w:rsidR="00FC0362" w:rsidRPr="005C4DC0" w:rsidTr="00FC0362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glavfedorovskoe@bk.ru</w:t>
            </w:r>
          </w:p>
        </w:tc>
      </w:tr>
      <w:tr w:rsidR="00FC0362" w:rsidRPr="005C4DC0" w:rsidTr="00FC036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Официальный сайт: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62" w:rsidRPr="005C4DC0" w:rsidRDefault="00FC0362" w:rsidP="00F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DC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http://admfedorovskoe.ru/</w:t>
            </w:r>
          </w:p>
        </w:tc>
      </w:tr>
    </w:tbl>
    <w:p w:rsidR="00FC0362" w:rsidRDefault="00FC0362" w:rsidP="00FC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муниципальной услуги осуществляется в предоставлении, продлении, закрытии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(ордера) на осуществление земляных работ, представляющим собой документ,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дающий право осуществлять производство земляных работ, их продление и закрытие при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прокладке, ремонте сетей инженерно-технического обеспечения (водо-, газо-, тепло-,электроснабжения, канализации, связи и т.д.), ремонте дорог, благоустройстве территорий в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границах муниципального образования </w:t>
      </w:r>
      <w:r w:rsidR="00FC0362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Федоровско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0362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0362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0362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Кимрского района Тверской области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Ответственный за предоставление муниципальной услуги, является 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администраций (далее – специалист).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многофункциональныйцентр предоставления государственных и муниципальных услуг (далее - МФЦ).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приёмной на портале государственных и муниципальных услуг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соответствующем решении органов ОМСУ, принимать участие в предоставленииуслуги могут подведомственные организации, уполномоченные на подготовку документации попредоставлению, продлению, закрытию разрешения (ордера) на осуществление земляных работ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уполномоченная организация), при этом документ, являющийся результатомпредоставления услуги, подписывается от лица администрации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31F" w:rsidRPr="00FC0362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местах нахождения, графике работы, справочных телефонах и адресах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почты МФЦ 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 на официальном сайте администрации</w:t>
      </w:r>
      <w:r w:rsidR="00FC0362" w:rsidRPr="00FC03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C0362" w:rsidRPr="005C4D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="00FC0362" w:rsidRPr="00FC0362">
        <w:rPr>
          <w:rFonts w:ascii="Times New Roman" w:eastAsia="Times New Roman" w:hAnsi="Times New Roman" w:cs="Times New Roman"/>
          <w:sz w:val="24"/>
          <w:szCs w:val="28"/>
          <w:lang w:eastAsia="ru-RU"/>
        </w:rPr>
        <w:t>://</w:t>
      </w:r>
      <w:r w:rsidR="00FC0362" w:rsidRPr="005C4D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admfedorovskoe</w:t>
      </w:r>
      <w:r w:rsidR="00FC0362" w:rsidRPr="00FC03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C0362" w:rsidRPr="005C4D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="00FC0362" w:rsidRPr="00FC0362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FC03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по вопросам предоставления муниципальной услуги, в том числе о ходе ее предоставления, может быть получена: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устно </w:t>
      </w:r>
      <w:r w:rsid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дней и времени приема, порядка и сроков сдачи и выдачи документов;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 вопросам, возникающим у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письменно - путем направления почтового отправления (ответ направляется по адресу, указанному в запросе).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телефону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должностное лицо местной администрации, подробно в вежливой форме информируют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должностное лицо местной администрации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уполномоченной организации.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электронной почте путем направления запроса по адресу электронной почты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Текстовая информация, указанная в пунктах 1.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- 1.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размещается на стендах в местах предост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муниципальной услуги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предоставление муниципальной услуги имеют физические и юридические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обеспечивающие проведение земляных работ и устранение аварийных ситуаций наинженерных коммуникациях на территории муниципального образования </w:t>
      </w:r>
      <w:r w:rsidR="004F4B29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Федоровско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4B29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4B29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4B29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Кимрского района Тверской области</w:t>
      </w:r>
      <w:r w:rsidR="004F4B29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действующий в силу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основанных на оформленной в установленном законодательством Российской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порядке доверенности, на указании федерального закона, либо на акте</w:t>
      </w:r>
      <w:r w:rsidR="004F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на то государственного органа или органа местного самоуправления (далее -представитель заявителя).</w:t>
      </w:r>
    </w:p>
    <w:p w:rsidR="004658C8" w:rsidRPr="00EC631F" w:rsidRDefault="004658C8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15" w:rsidRPr="00F11B15" w:rsidRDefault="00EC631F" w:rsidP="00F11B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8C8" w:rsidRPr="004658C8" w:rsidRDefault="004658C8" w:rsidP="00F11B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F11B15" w:rsidRP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(ордера) на осуществление земляных работ на территории Федоровского сельского поселения Кимрского района Тверской области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1B15" w:rsidRPr="00FC0362" w:rsidRDefault="004658C8" w:rsidP="00F11B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11B15" w:rsidRPr="00FC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Федоровского сельского поселения Кимрского района Тверской области (далее – администрация):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предоставление муниципальной услуги,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8C8" w:rsidRPr="004658C8" w:rsidRDefault="004658C8" w:rsidP="00F11B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земляных работ на территории </w:t>
      </w:r>
      <w:r w:rsidR="00F11B15" w:rsidRP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 Кимрского района Тверской области</w:t>
      </w:r>
      <w:r w:rsidR="00F11B15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№ 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(далее – разрешение).</w:t>
      </w:r>
    </w:p>
    <w:p w:rsidR="004658C8" w:rsidRPr="004658C8" w:rsidRDefault="004658C8" w:rsidP="00F11B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завершается получением заявителем одного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документов: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разрешения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мотивированный отказ в предоставлении разрешения (ордера) на осуществление земляныхработ;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проставление отметки о продлении срока действия разрешения (ордера) на осуществление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разрешения (ордера) на осуществление земляных работ (проставление отметки вразрешении о закрытии).</w:t>
      </w:r>
    </w:p>
    <w:p w:rsidR="00637E0A" w:rsidRPr="005D44B5" w:rsidRDefault="004658C8" w:rsidP="00637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37E0A" w:rsidRPr="005D4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услуги.</w:t>
      </w:r>
    </w:p>
    <w:p w:rsidR="00637E0A" w:rsidRPr="00637E0A" w:rsidRDefault="00637E0A" w:rsidP="00637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течение 10 рабочих дней со дня регистрации заявления.</w:t>
      </w:r>
    </w:p>
    <w:p w:rsidR="004658C8" w:rsidRPr="004658C8" w:rsidRDefault="004658C8" w:rsidP="006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Работы, связанные с ликвидацией аварий и их последствий, должны производиться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после обнаружения аварии с обязательным уведомлением местнойадминистрации поселения, единой дежурно-диспетчерской службы, а также организаций,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которых затрагиваются при осуществлении земляных работ, с последующим</w:t>
      </w:r>
      <w:r w:rsidR="00F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разрешения (ордера) на осуществление земляных работ в установленном административным регламентом порядке, в трехдневный срок с момента начала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от 12.12.1993;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№ 136-ФЗ;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№ 190-ФЗ;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местногосамоуправления в Российской Федерации»;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гражданРоссийской Федерации»;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предоставлениягосударственных и муниципальных услуг»;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658C8" w:rsidRPr="004658C8" w:rsidRDefault="00F11B15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30.04.2014г. № 403;</w:t>
      </w:r>
    </w:p>
    <w:p w:rsidR="00F11B15" w:rsidRDefault="00F11B15" w:rsidP="00F1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от13.04.2012 № 107 «Об утверждении Положения о федеральной государственной информационнойсистеме «Единая система идентификации и аутентификации в инфраструктуре, обеспечивающейинформационно-технологическое взаимодействие информационных систем, используемых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 электронной форме».</w:t>
      </w:r>
    </w:p>
    <w:p w:rsidR="004658C8" w:rsidRPr="004658C8" w:rsidRDefault="004658C8" w:rsidP="00F1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или иными нормативными правовыми актами для предоставления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подлежащих представлению 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разрешения (ордера) на осуществление земляных работ заявитель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(направляет почтой) в администрацию или представляет лично следующие документы: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по форме согласно приложению № 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регламенту, в котором указываются сведения о заявителе, объекте земляных работ и сроке их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в соответствии с проектом и строительными нормами и правилами, состав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материалов проектной документации (включая топографическую съемку местаработ в масштабе 1:500), согласованную с землепользователями, на территории которых будутпроизводиться земляные работы;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организации дорожного движения транспорта и пешеходов на периодпроизводства работ (проект безопасности дорожного движения) в случае нарушения их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движения;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договоров заказчика на выполнение подрядных работ (при их наличии);</w:t>
      </w:r>
    </w:p>
    <w:p w:rsidR="004658C8" w:rsidRPr="004658C8" w:rsidRDefault="00637E0A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предварительные согласования действий с юридическими и физическими лицами,являющимися собственниками, арендаторами, балансодержателями и иными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законными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C8"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владельцами земельных участков, на территории которых планируется производство земляныхработ, и интересы которых затрагиваются при производстве земляных работ, выдачей,продлением, закрытием ордера на производство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Обязанность предварительного согласования действий с лицами, интересы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затрагиваются при производстве земляных работ, возлагается на заказчика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(застройщика) - физическое или юридическое лицо, имеющее намерение произвести земляныеработы.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продления срока действия разрешения (ордера) заявитель предоставляетследующие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 на продление разрешения в произвольной форме, с указанием причины изменения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производства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новый график производства работ, согласованный исполнителем работ и утвержденныйзаявителем.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Для закрытия разрешения (ордера) заявитель представляет 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письменное обращение в произвольной форме;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подписанный акт приемки восстановленной территории после проведения земляных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(приложение № 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Запрещается требовать от заявителя: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осуществление которых не предусмотрено нормативными правовыми актами,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отношения, возникающие в связи с предоставлением муниципальных услуг;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в том числе об оплате государственной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пошлины, взимаемой за предоставление муниципальных услуг, которые находятся враспоряжении органов, предоставляющих муниципальные услуги, иных государственных органов,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либо подведомственных государственным органам или органам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организаций, участвующих в предоставлении государственных и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в соответствии с нормативными правовыми актами Российской Федерации,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вправе представить указанные документы и информацию в администрацию по собственной инициативе).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осуществления действий, в том числе согласований, необходимых для получения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и связанных с обращением в иные государственные органы, органы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организации.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заявителем согласований с заинтересованными организациями,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 владельцами подземных и надземных инженерных коммуникаций и сооружений,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проводит процедуру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с органами государственной власти, органами местного самоуправления,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организациями, иными лицами, согласование которых, требуется для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услуги, в том числе в рамках межведомственного взаимодействия.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предоставляющая муниципальную услугу, не вправе требовать от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представления документов и информации, отсутствие и (или) недостоверность которыхне указывались при первоначальном отказе в приеме документов, необходимых для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услуги, за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следующих случаев: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после первоначальной подачи заявления о предоставлении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наличие ошибок в заявлении о предоставлении муниципальной услуги и документах,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заявителем после первоначального отказа в приеме документов, необходимых для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 и не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представленный ранее комплект документов;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первоначальногоотказа в приеме документов, необходимых для предоставления муниципальной услуги, либо впредоставлении 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противоправного действия (бездействия) должностного лица органа, предоставляющего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муниципального служащего, работника многофункционального центра,работника организации, предусмотренной частью 1.1 статьи 16 Федерального закона № 210-ФЗ,при первоначальном отказе в приеме документов, необходимых для предоставления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либо в предоставлении муниципальной услуги, о чем в письменном виде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руководителя органа, предоставляющего муниципальную услугу, руководителя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при первоначальном отказе в приеме документов, необходимых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либо руководителя организации, предусмотреннойчастью 1.1 статьи 16 Федерального закона № 210-ФЗ, уведомляется заявитель, а также приносятся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извинения за доставленные неудобства.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Общие требования к оформлению документов, необходимых для предоставлениямуниципальной услуги.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посредством почтового отправления с описью вложения и уведомлением 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 или представляется заявителем лично или в форме электронного документа с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информационно-телекоммуникационных сетей общего пользования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заявлению: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следующие сведения: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в который направляется письменное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– фамилию, имя, отчество, реквизиты документа, удостоверяющего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место жительства, для представителя физического лица – фамилию, имя, отчество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реквизиты доверенности,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прилагается к заявлению;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наименование, организационно-правовую форму, адрес места нахождения, фамилию, имя,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лица, уполномоченного представлять интересы юридического лица, с указанием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документа, удостоверяющего эти полномочия и прилагаемого к заявлению. В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указывается контактный телефон заявителя.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должно содержать подчисток, приписок, исправленных слов, наличие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позволяет однозначно истолковать его содержание. Заявление подается в письменном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 Заявление может быть заполнено рукописным или машинописным способами, распечатано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электронных печатающих устройств. Заявление, пер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еданное в электронном виде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квалифицированной электронной подписью (при наличии).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административных действий, осуществляемых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органами, органами местного самоуправления и подведомственными им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(за исключением организаций, оказывающих услуги, необходимые и обязательные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услуги) с использованием межведомственного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взаимодействия:</w:t>
      </w:r>
    </w:p>
    <w:p w:rsidR="008F6DB5" w:rsidRPr="008F6DB5" w:rsidRDefault="004D182A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выписки из Единого государственного реестра прав на недвижимое имущество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 с ним (содержащая общедоступные сведения о зарегистрированных правах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недвижимости);</w:t>
      </w:r>
    </w:p>
    <w:p w:rsidR="008F6DB5" w:rsidRPr="008F6DB5" w:rsidRDefault="004D182A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копий материалов проектной документации (включая топографическую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съемку места работ в масштабе 1:500) с: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владельцами инженерных сооружений и коммуникаций, расположенных в зоне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(производства) земляных работ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дорожными службами и подразделением ГИБДД (в случае закрытия или ограничения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на период производства работ);</w:t>
      </w:r>
    </w:p>
    <w:p w:rsidR="008F6DB5" w:rsidRPr="008F6DB5" w:rsidRDefault="004D182A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схемы организации дорожного движения транспорта и пешеходов 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(проект безопасности дорожного движения) в случае нарушения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движения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инспекцией дорожного движения.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Заявитель вправе осуществить действия, указанные в п. 2.7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не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приеме документов, необходимыхдля предоставления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 2.6. административного регламента, должны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следующим требованиям: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скреплены печатями, имеют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 подписи сторон или определенных законодательством должностных лиц;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лиц, адреса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мест нахождения, должности, фамилии, имена, отчества физических лиц, адреса их мест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указаны полностью, без сокращений, в документах нет подчисток, приписок,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зачеркнутых слов и иных не оговоренных исправлений;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заполнены не карандашом;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истолковать их содержание.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любого из указанных требований, является основанием для отказа в приеме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Исчерпывающий перечень оснований для отказа в предоставлении муниципальной</w:t>
      </w:r>
      <w:r w:rsidR="004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от заявителя о прекращении рассмотрении его обращения;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документов, указанных в пункте 2.6 административного регламента;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недостоверных сведений;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письма об отзыве заявления о выдаче разрешения;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заявителя объектов производства земляных работ с невосстановленным</w:t>
      </w:r>
      <w:r w:rsidR="0042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 в срок, установленный ранее выданным разрешением.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Муниципальная услуга предоставляется администрацией бесплатно.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</w:t>
      </w:r>
      <w:r w:rsidR="0042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</w:t>
      </w:r>
      <w:r w:rsidR="0042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регистрации запроса заявителя о предоставлении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F6DB5" w:rsidRPr="00E07AAC" w:rsidRDefault="008F6DB5" w:rsidP="00E07A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– в день обращения заявителя;</w:t>
      </w:r>
    </w:p>
    <w:p w:rsidR="008F6DB5" w:rsidRPr="00E07AAC" w:rsidRDefault="008F6DB5" w:rsidP="00E07A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почтовой связью в администрацию – не позднее 1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со дня поступления;</w:t>
      </w:r>
    </w:p>
    <w:p w:rsidR="008F6DB5" w:rsidRPr="00E07AAC" w:rsidRDefault="008F6DB5" w:rsidP="00E07A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на бумажном носителе из МФЦ в администрацию – н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 рабочего дня со дня поступления;</w:t>
      </w:r>
    </w:p>
    <w:p w:rsidR="008F6DB5" w:rsidRPr="008F6DB5" w:rsidRDefault="00E07AAC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 рабочего дня со дня поступления.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местам для заполнения запросов о предоставлении муниципальной услуги,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стендам с образцами их заполнения и перечнем документов, необходимых для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Предоставление муниципальной услуги осуществляется в специально выделенных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помещениях 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МФЦ.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Наличие на территории, прилегающей к зданию, не менее 10 процентов мест (но неменее одного места) для парковки специальных автотранспортных средств инвалидов, которые недолжны занимать иные транспортные средства. Инвалиды пользуются местами для парковки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транспортных средств бесплатно. На территории, прилегающей к зданию, в которых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МФЦ, располагается бесплатная парковка для автомобильного транспорта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посетителей, в том числе предусматривающая места для специальных автотранспортных средств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этажах здания, с предоставлением доступа в помещение инвалидам.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табличками (вывесками), содержащие информацию о режиме его работы.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</w:t>
      </w:r>
      <w:r w:rsidR="00E07AAC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пандусами,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инвалидов, санитарно-техническими комнатами (доступными для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При необходимости инвалиду предоставляется помощник из числа работников 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барьеров, возникающих при предоставлении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наравне с другими гражданами.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Вход в помещение и места ожидания содержат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контактных номерах телефонов для вызова работника, ответственного за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инвалида.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Оборудование мест повышенного удобства с дополнительным местом для собаки –поводыря и устройств для передвижения инвалида (костылей, ходунков).</w:t>
      </w:r>
    </w:p>
    <w:p w:rsidR="008F6DB5" w:rsidRPr="008F6DB5" w:rsidRDefault="00E07AAC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2.15.9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должны соответствовать требованиям нормативных документов, действующих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B5"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приема и выдачи документов должны предусматривать места для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информирования и приема заявителей.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кресельными секциями, скамьями и столами (стойками) для оформления документов с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на них бланков документов, необходимых для получения муниципальной услуги,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принадлежностями, а также информационные стенды, содержащие актуальную иисчерпывающую информацию, необходимую для получения муниципальной услуги, 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часах приема заявлений.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канцелярскими принадлежностями для написания письменных обращений.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Показатели доступности муниципальной услуги (общие, применимые в отношении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заявителей):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режим работы, обеспечивающий возможность подачи заявителем запроса о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в течение рабочего времени;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возможность получения полной и достоверной информации о муниципальной услуге 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телефону, на официальном сайте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для заявителя возможности подать заявление о предоставлении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посредством МФЦ, в форме электронного документа, а также получить результат;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E0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Показатели доступности муниципальной услуги (специальные, применимые в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инвалидов):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мест для парковки специальных автотранспортных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инвалидов;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муниципальной услуга;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предоставлениямуниципальной услуги, в том числе об оформлении необходимых для получения муниципальной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документов, о совершении им других необходимых для получения муниципальной услуги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сведений о ходе предоставления муниципальной услуги;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 для преодоления барьеров, мешающих получению услуг наравне с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лицами.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не более двух взаимодействий заявителя с должностными лицами при получении муниципальной услуги;</w:t>
      </w:r>
    </w:p>
    <w:p w:rsid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отсутствие жалоб на действия </w:t>
      </w:r>
      <w:r w:rsidR="00AE6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должностных лиц.</w:t>
      </w:r>
    </w:p>
    <w:p w:rsidR="005F0457" w:rsidRPr="001B7893" w:rsidRDefault="005F0457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3A" w:rsidRDefault="002F4A3A" w:rsidP="005F045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936CC"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услуг, которые являются необходимыми и</w:t>
      </w:r>
      <w:r w:rsidR="00B936CC"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F0457" w:rsidRPr="005F0457" w:rsidRDefault="005F0457" w:rsidP="005F045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A3A" w:rsidRPr="005F0457" w:rsidRDefault="002F4A3A" w:rsidP="005F045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услуг, которые являются необходимыми и обязательными для</w:t>
      </w:r>
      <w:r w:rsidR="00B936CC" w:rsidRP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не требуется.</w:t>
      </w:r>
    </w:p>
    <w:p w:rsidR="005F0457" w:rsidRDefault="005F0457" w:rsidP="005F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57" w:rsidRDefault="005F0457" w:rsidP="005F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57" w:rsidRPr="005F0457" w:rsidRDefault="005F0457" w:rsidP="005F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3A" w:rsidRDefault="002F4A3A" w:rsidP="005F045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</w:t>
      </w:r>
      <w:r w:rsidR="00B936CC"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их выполнения</w:t>
      </w:r>
    </w:p>
    <w:p w:rsidR="005F0457" w:rsidRPr="005F0457" w:rsidRDefault="005F0457" w:rsidP="005F0457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муниципальной услуги включает в себя следующие административные</w:t>
      </w:r>
      <w:r w:rsid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 и регистрация заявления в журнале регистрации;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об оказании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либо об отказе в</w:t>
      </w:r>
      <w:r w:rsid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документов и регистрация заявления в журнале регистрации: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Основание для начала предоставления муниципальной услуги: поступление </w:t>
      </w:r>
      <w:r w:rsidR="005D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</w:t>
      </w:r>
      <w:r w:rsidR="005D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пункте 2.6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4.2.2. Лицо, ответственное за выполнение административной процедуры: </w:t>
      </w:r>
      <w:r w:rsidR="005D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A" w:rsidRPr="002F4A3A" w:rsidRDefault="005D4604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Специалист </w:t>
      </w:r>
      <w:r w:rsidR="002F4A3A"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A3A"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(направленные) заявителем документы и в тот же день регистрирует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Критерий принятия решения: заявление соответствует требованиям, указанным в п.2.6.5 административного регламента, документы представлены в соответствии с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перечнем, указанным в п. 2.6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Результат выполнения административной процедуры: регистрация заявления 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 прилагаемых к нему документов, передача указанных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Главе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рассмотрение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Рассмотрение документов об оказании муниципальной услуги.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Основание для начала административной процедуры: поступление заявления 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нему документов должностному лицу, уполномоченному на их рассмотрение.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Лицо, ответственное за выполнение административной процедуры: должностное лицо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Содержание административного действия (административных действий),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 максимальный срок его (их) выполнения: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в течение 1 рабочего дня. В случае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2.6.1. настоящего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ответственный специалист администрации готовит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услуги, выполнение последующих действий нетребуется. При необходимости проводится консультация с заявителем.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формирование и направление межведомственного запроса (межведомственных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запросов) (в случае, если заявитель не осуществил действия, указанные в пункте 2.7 административного регламента) в течение 5 рабочих дней с использованием системы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электронного взаимодействия запрос в организации, указанные в п. 2.7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регистрацию юридических лиц, или орган, осуществляющий выдачу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соответствии проектной документации действующим нормативным требованиям.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указываются: наименование органа (организации), в который (которую) направляется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наименование органа, осуществляющего запрос, цель запроса, данные о заявителе,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делается запрос, перечень запрашиваемых сведений, дата запроса, срок,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которого необходимо предоставить запрашиваемые сведения, фамилию, имя, отчество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осуществляющего исполнение запроса.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проверка обоснованности сроков проведения работ в течение 1 рабочего дня.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сроки производства работ, запрашиваемые заявителем, превышают сроки,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для данного вида работ строительными нормами и правилами, должностное лицо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решение об их уменьшении. Кроме этого, срок начала производства земляных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может быть перенесен с учетом имеющейся информации о производстве иного вида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на данном участке, а также при проведении массовых мероприятий в зоне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или непосредственной близости от нее.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действие: проверка документов и подготовка проекта решения в течение 2 рабочих дней.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проверяет полноту и достоверность, а также сами сведения, содержащиеся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заявлении и документах, в целях оценки их соответствия требованиям и условиямна получение муниципальной услуги, а также готовит проект решения по итогам рассмотрения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 срока действия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действие: проверка документов на комплектность в течение 1 рабочего дня. В случае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2.6.2. административного регламента, ответственный специалист отдела готовит уведомление об отказе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услуги, выполнение последующих действий не требуется. При необходимости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консультация с заявителем.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проверка обоснованности сроков проведения работ в течение 1 рабочего дня.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срок продления производства работ, запрашиваемые заявителем, превышают сроки,установленные для данного вида работ строительными нормами и правилами, должностное лицо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решение об их уменьшении. Кроме этого, срок продления производства земляных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может быть перенесен с учетом имеющейся информации о производстве иного вида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на данном участке, а также при проведении массовых мероприятий в зоне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или непосредственной близости от нее.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проверка документов в течение 1 рабочего дня. Должностное лицо проверяет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достоверность, а также сами сведения, содержащиеся в представленных заявлении 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в целях оценки их соответствия требованиям и условиям на получение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работ:</w:t>
      </w:r>
    </w:p>
    <w:p w:rsidR="00391CEE" w:rsidRPr="00391CEE" w:rsidRDefault="002F4A3A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в течение 1 рабочего дня. В случае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2.6.3. административного регламента, ответственный специалист отдела готовит уведомление об отказе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услуги, выполнение последующих действий не требуется. При необходимости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консультация с заявителем.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проверка акта приемки восстановленной территории в течение 3 рабочих дней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земляных работ, в котором отражаются все элементы восстановленного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 В случае наличия недостатков (по объему, качеству, соответствию техническим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условиям), выявленных в ходе приемки восстановленного благоустройства, специалист отдела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акт замечаний и передает его заявителю.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закрытии разрешения принимается главой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оснований для отказа в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Принятие решения о предоставлении муниципальной услуги либо об отказе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Основание для начала административной процедуры: представление должностным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администрации для принятия решения главе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документов, а также проекта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Лицо, ответственное за выполнение административной процедуры: специалист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ответственный за предоставление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Содержание административного действия (административных действий),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 максимальный срок его (их) выполнения: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(отказе в предоставлении) разрешения (ордера) на осуществление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рассмотрение заявления и представленных документов, а также проекта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течение 1 рабочего дня. По результатам принимается решение 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решения о предоставлении услуги или уведомления об отказе в предоставлении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 Документы передаю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ответственному специалисту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подготовка решения, являющегося результатом предоставления муниципальной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 его подписание осуществляется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 срока действия разрешения (ордера) на осуществление земляных работ 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принятие решения о продлении разрешения (ордера) на осуществление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с проставлением отметки либо о закрытии разрешения (ордера) на осуществление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и внесение соответствующей записи о закрытии разрешения (ордера) на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 в разрешение (ордер)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 Критерий принятия решения: заявителем подтверждено право на получение услуги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право на получение соответствующей муниципальной услуги у заявителя отсутствует.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Результат выполнения административной процедуры: подготовка и подписание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услуги или уведомления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услуги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Основание для начала административной процедуры: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подписанное разрешение (ордер) на осуществление земляных работ либо уведомление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соответствующей записи о продлении в разрешение (ордер) на осуществление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земляных работ, удостоверенное печатью и подписью главы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внесение соответствующей записи о закрытии разрешения (ордера) на осуществление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в разрешение (ордер) на осуществление земляных работ, удостоверенное печатью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подписью главы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Лицо, ответственное за выполнение административной процедуры: специалист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Содержание административного действия,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его выполнения: специалист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результат предоставления муниципальной услуги способом, указанным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в течение 3 дней со дня регистрации.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 результат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направляется в течение 1 рабочего дня со дня регистрации,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указанным в заявлении.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Критерий принятия решения: не имеется.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Результат выполнения административной процедуры: направление заявителю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способом, указанным в заявлении.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EE" w:rsidRDefault="00391CEE" w:rsidP="00E7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контроля за исполнением административного регламента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осуществления текущего контроля за соблюдением и исполнениемответственными должностными лицами положений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устанавливающих требования к предоставлению муниципальнойуслуги, а также принятием решений ответственными лицами.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актов,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требования к предоставлению муниципальной услуги, а так же принятием ими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осуществляется начальником отдела.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полнотыи качества 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выявление и устранение нарушений прав получателей муниципальнойуслуги, принятие решений об устранении соответствующих нарушений.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администрации, либо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внеплановые, в том числе по жалобе заявителей на своевременность, полноту и качество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внеплановой проверки принимает глава 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им должностное лицо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проверок предоставления муниципальной услуги формирует комиссия, в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которой включаются должностные лица и специалисты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проверки оформляются в виде акта, в котором отмечаются выявленные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 указываются предложения по их устранению.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случае выявления нарушений виновные лица привлекаются к дисциплинарной</w:t>
      </w:r>
      <w:r w:rsidR="00E7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соответствии с Трудовым кодексом Российской 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направить письменное обращение в адрес главы 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 проведении проверки соблюдения и исполнения настоящего административного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 иных нормативных правовых актов, устанавливающих требования к предоставлению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полноты и качества предоставления муниципальной услуги в случае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 и законных интересов заявителей при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в течение 30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регистрации письменного обращения обратившемуся направляется по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информация о результатах проверки, проведенной по обращению. Информация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главой 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 им должностным лицом.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(специалистов отдела) за решения и действия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(бездействие), принимаемые (осуществляемые) ими в ходе предоставления муниципальной услуги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в их должностных инструкциях.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несет персональную ответственность за обеспечение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юридических лиц, индивидуальных предпринимателей.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ответственности в порядке,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действующим законодательством РФ.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может быть осуществлен со стороны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их объединений и организаций в соответствии с законодательством Российской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 процедурами осуществляется директорами МФЦ.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EE" w:rsidRPr="00673D55" w:rsidRDefault="00673D55" w:rsidP="00673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1CEE" w:rsidRPr="0067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CEE" w:rsidRPr="0067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органа, предоставляющего муниципальную услугу, а также их должностных лиц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предоставляющих муниципальную услугу, а также принимаемых ими решений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 в досудебном (внесудебном) порядке.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в том числе: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или осуществление которых не предусмотрено нормативными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правовыми актами субъектов Российской Федерации,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для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правовыми актами субъектов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муниципальными правовыми актами для предоставления муниципальнойуслуги, у заявителя;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правовымиактами Российской Федерации, нормативными правовыми актами субъектов Российской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субъектов Российской 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в исправлении допущенных опечаток и ошибок 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 документах либо нарушение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таких исправлений;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не предусмотрены федеральными законами и принятыми в соответствии с ними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 законами и иными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МФЦ, работника МФЦ возможно в случае, если на МФЦ, решения и действия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которого обжалуются, возложена функция по предоставлению соответствующих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в полном объеме в порядке, определенном частью 1.3 статьи 16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отсутствие и (или) недостоверность которых не указывались при первоначальном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приеме документов, необходимых для предоставления муниципальной услуги, либо впредоставлении муниципальной услуги, за исключением случаев, предусмотренных пунктом 4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7 Федерального закона № 210-ФЗ.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в орган, предоставляющий муниципальную услугу. Жалобы на решения,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руководителем органа, предоставляющего муниципальную услугу, подаются 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вышестоящий орган (при его наличии) либо в случае его отсутствия рассматриваются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руководителем органа, предоставляющего муниципальную услугу.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предоставляющего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единого портала государственных и муниципальных услуг либо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портала государственных и муниципальных услуг, а также может быть принята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заявителя.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подана заявителем через МФЦ. 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(внесудебного) обжалования является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жалобы, соответствующей требованиям части 5 статьи 11.2 Федерального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27.07.2010 № 210-ФЗ «Об организации предоставления государственных имуниципальных услуг».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к жалобе необходимые документы и материалы, подтверждающие обоснованность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жалобе в обязательном порядке указывается: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служащего, решения идействия (бездействие) которых обжалуются;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- физического лица либо наименование, сведения о месте нахождения заявителя -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а также номер (номера) контактного телефона, адрес (адреса) электронной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(при наличии) и почтовый адрес, по которым должен быть направлен ответ заявителю;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(бездействием) органа, предоставляющего муниципальную услугу, должностного лица органа,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либо муниципального служащего. Заявителем могут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 документы (при наличии), подтверждающие доводы заявителя,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обоснования жалобы в случаях, установленных статьей 11.1 Федерального закона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210-ФЗ, при условии, что это не затрагивает права, свободы и законные интересы других лиц, 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информация и документы не содержат сведения, составляющих государственнуюили иную охраняемую тайну.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должностным лицом, наделенным полномочиями по рассмотрению жалоб, 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пятнадцати рабочих дней со дня ее регистрации, а в случае обжалования отказа органа,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в приеме документов у заявителя либо в исправлении допущенных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или в случае обжалования нарушения установленного срока таких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 - в течение пяти рабочих дней со дня ее регистрации.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результатам рассмотрения жалобы орган, предоставляющий муниципальную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принимает одно из следующих решений: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органом, предоставляющим муниципальную услугу, опечаток и ошибок в выданныхв результате предоставления муниципальной услуги документах, возврата заявителю денежных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взимание которых не предусмотрено нормативными правовыми актами Российской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актами, а также в иных формах;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действиях, осуществляемых органом, предоставляющим муниципальную услугу,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 центром, в целях незамедлительного устранения выявленных нарушений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услуги, а также приносятся извинения за доставленные неудобства иуказывается информация о дальнейших действиях, которые необходимо совершить заявителю вцелях получения муниципальной услуги.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разъяснения о причинах принятого решения, а также информация о порядкеобжалования принятого решения.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заявителю в письменной форме и по желанию заявителя в электронной форме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мотивированный ответ о результатах рассмотрения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 или преступления должностное лицо, наделенное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рассмотрению жалоб, незамедлительно направляет имеющиеся материалы в</w:t>
      </w:r>
      <w:r w:rsidR="0067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EC" w:rsidRPr="004658C8" w:rsidRDefault="00AD12EC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F" w:rsidRPr="00B76CC0" w:rsidRDefault="00E04B5F" w:rsidP="00CB46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EC4B91">
          <w:headerReference w:type="default" r:id="rId8"/>
          <w:footerReference w:type="default" r:id="rId9"/>
          <w:pgSz w:w="11906" w:h="16838"/>
          <w:pgMar w:top="426" w:right="849" w:bottom="851" w:left="1701" w:header="283" w:footer="283" w:gutter="0"/>
          <w:cols w:space="708"/>
          <w:titlePg/>
          <w:docGrid w:linePitch="360"/>
        </w:sectPr>
      </w:pP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73D55">
        <w:rPr>
          <w:rFonts w:ascii="Times New Roman" w:hAnsi="Times New Roman" w:cs="Times New Roman"/>
          <w:sz w:val="24"/>
          <w:szCs w:val="24"/>
        </w:rPr>
        <w:t>1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5C66">
        <w:rPr>
          <w:rFonts w:ascii="Times New Roman" w:hAnsi="Times New Roman" w:cs="Times New Roman"/>
          <w:sz w:val="24"/>
          <w:szCs w:val="24"/>
        </w:rPr>
        <w:t>слуги</w:t>
      </w:r>
    </w:p>
    <w:p w:rsidR="00FB6349" w:rsidRDefault="00FB6349" w:rsidP="007B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(ордер)</w:t>
      </w: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895C66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895C66" w:rsidRPr="00895C66" w:rsidRDefault="00895C66" w:rsidP="00895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Участок (границы работ) от 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до 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Площадь нарушаемого в процессе работ покрытия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E62D9B">
        <w:rPr>
          <w:rFonts w:ascii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895C66">
        <w:rPr>
          <w:rFonts w:ascii="Times New Roman" w:hAnsi="Times New Roman" w:cs="Times New Roman"/>
          <w:sz w:val="24"/>
          <w:szCs w:val="24"/>
        </w:rPr>
        <w:t>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организации, производящей работы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Ответственный за производство работ 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(должность, Ф.И.О., дата, подпись)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работ:</w:t>
      </w:r>
    </w:p>
    <w:p w:rsid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начало «____»_________</w:t>
      </w:r>
      <w:r w:rsidR="00E62D9B"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ок</w:t>
      </w:r>
      <w:r w:rsidR="00E62D9B">
        <w:rPr>
          <w:rFonts w:ascii="Times New Roman" w:hAnsi="Times New Roman" w:cs="Times New Roman"/>
          <w:sz w:val="24"/>
          <w:szCs w:val="24"/>
        </w:rPr>
        <w:t>ончание «_____»____________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Восстановление покрытия возложено 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 xml:space="preserve">        (асфальтобетонное, цементобетонное, грунт и т.д.) 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Производство работ разрешено ________   ____________   __________________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Разрешение продлено до «_____»__________20_____г.</w:t>
      </w:r>
    </w:p>
    <w:p w:rsidR="00FB6349" w:rsidRDefault="00FB6349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73D55">
          <w:pgSz w:w="11906" w:h="16838"/>
          <w:pgMar w:top="1134" w:right="849" w:bottom="1134" w:left="1701" w:header="283" w:footer="283" w:gutter="0"/>
          <w:cols w:space="708"/>
          <w:docGrid w:linePitch="360"/>
        </w:sectPr>
      </w:pP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разрешения на осуществление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земляных работ»</w:t>
      </w:r>
    </w:p>
    <w:p w:rsidR="000C6933" w:rsidRPr="000C6933" w:rsidRDefault="005D44B5" w:rsidP="005D44B5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Федоровского </w:t>
      </w:r>
      <w:r w:rsidR="000C6933"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граждан: Ф.И.О, место жительства,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почтовый адрес;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юридического лица: наименование,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местонахождение, ОРГН, ИНН,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адрес, телефон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ЗАЯВЛЕНИЕ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 получение разрешения на право осуществления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Заказчик 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_________________________________, телефон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Наименование коммуникации, протяженность (п. м) 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производства работ 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Граница работ от 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до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Площадь нарушаемого покрытия: проезжая часть 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кв. м, тротуар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м, зеленая зона 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Проект разработан 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(название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Восстановление твердого покрытия возложено на 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начало «____» __________ 20____г., окончание «___»________20____г.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Строительная организация (подрядчик) 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организации, адрес, телефон)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(серия, № паспорта, когда и кем выдан, дата и место рождения,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 в течении трех лет гарантируем их восстановление.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1 Копии материалов проектной документации (включая топографическуюсъемку места работ в масштабе 1:500).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Схема организации дорожного движения транспорта и пешеходов на периодпроизводства работ (проект безопасности дорожного движения) в случаенарушения их маршрутов движения, согласованная в установленном порядке сГосударственной инспекцией дорожного движения;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Копии договоров с подрядными организациями, привлекаемыми для</w:t>
      </w:r>
      <w:r w:rsidR="005D44B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проведения восстановительных работ и работ по благоустройству, с указаниемграфика работ в пределах запрашиваемого срока, включающая гарантийныеобязательства по их восстановлению.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Ответственный производитель работ ____________ 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М.П.</w:t>
      </w: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B5" w:rsidRDefault="005D44B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B5" w:rsidRDefault="005D44B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предоставлению муниципальной слуги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приемки восстановленной территории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после проведения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от__________ 20__ 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33" w:rsidRP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Юридическое (физическое) лицо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Представитель подрядной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Представитель соответствующей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разрешением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№ __________ от _____________, выданным 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0C6933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на производство работ 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0C6933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(характер и объем работ в соответствии с записью в разрешении)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работы выполнены в полном объеме, территория благоустроена: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Асфальто-бетонное покрытие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(восстановлено или не нарушалось, указать)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Отмостка (бортовой камень)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благоустройства 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озеленения __________________________________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малых архитектурных форм 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технических сооружений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Прочие нарушения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Исполнительная съемка, согласованная с заказчиком,эксплуатационной службой и принятая администрацией МО (отделом, секторомпо архитектуре и градостроительству).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 w:rsidR="00AF24C5">
        <w:rPr>
          <w:rFonts w:ascii="Times New Roman" w:hAnsi="Times New Roman" w:cs="Times New Roman"/>
          <w:sz w:val="24"/>
          <w:szCs w:val="24"/>
        </w:rPr>
        <w:t xml:space="preserve">. </w:t>
      </w:r>
      <w:r w:rsidRPr="000C6933">
        <w:rPr>
          <w:rFonts w:ascii="Times New Roman" w:hAnsi="Times New Roman" w:cs="Times New Roman"/>
          <w:sz w:val="24"/>
          <w:szCs w:val="24"/>
        </w:rPr>
        <w:t>Справка, подписанная заказчиком, генподрядчиком, балансодержателем,эксплуатационной организацией, управляющей жилищным фондом компанией илииными представителями собственника, а также начальником отдела администрацииМО, о выполнении работ по благоустройству, асфальтированию и озеленениютерритории сдаваемого в эксплуатацию объекта.</w:t>
      </w:r>
    </w:p>
    <w:p w:rsidR="00AF24C5" w:rsidRDefault="00AF24C5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Подписи присутствующих: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4C5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99" w:rsidRDefault="00BC2199" w:rsidP="009E3588">
      <w:pPr>
        <w:spacing w:after="0" w:line="240" w:lineRule="auto"/>
      </w:pPr>
      <w:r>
        <w:separator/>
      </w:r>
    </w:p>
  </w:endnote>
  <w:endnote w:type="continuationSeparator" w:id="0">
    <w:p w:rsidR="00BC2199" w:rsidRDefault="00BC2199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88472"/>
      <w:docPartObj>
        <w:docPartGallery w:val="Page Numbers (Bottom of Page)"/>
        <w:docPartUnique/>
      </w:docPartObj>
    </w:sdtPr>
    <w:sdtContent>
      <w:p w:rsidR="00FC0362" w:rsidRDefault="00E8150D">
        <w:pPr>
          <w:pStyle w:val="af1"/>
          <w:jc w:val="right"/>
        </w:pPr>
        <w:r>
          <w:fldChar w:fldCharType="begin"/>
        </w:r>
        <w:r w:rsidR="00FC0362">
          <w:instrText>PAGE   \* MERGEFORMAT</w:instrText>
        </w:r>
        <w:r>
          <w:fldChar w:fldCharType="separate"/>
        </w:r>
        <w:r w:rsidR="005D44B5">
          <w:rPr>
            <w:noProof/>
          </w:rPr>
          <w:t>15</w:t>
        </w:r>
        <w:r>
          <w:fldChar w:fldCharType="end"/>
        </w:r>
      </w:p>
    </w:sdtContent>
  </w:sdt>
  <w:p w:rsidR="00FC0362" w:rsidRDefault="00FC03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99" w:rsidRDefault="00BC2199" w:rsidP="009E3588">
      <w:pPr>
        <w:spacing w:after="0" w:line="240" w:lineRule="auto"/>
      </w:pPr>
      <w:r>
        <w:separator/>
      </w:r>
    </w:p>
  </w:footnote>
  <w:footnote w:type="continuationSeparator" w:id="0">
    <w:p w:rsidR="00BC2199" w:rsidRDefault="00BC2199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showingPlcHdr/>
    </w:sdtPr>
    <w:sdtContent>
      <w:p w:rsidR="00FC0362" w:rsidRDefault="00FC0362">
        <w:pPr>
          <w:pStyle w:val="af"/>
          <w:jc w:val="center"/>
        </w:pPr>
        <w:r>
          <w:t xml:space="preserve">     </w:t>
        </w:r>
      </w:p>
    </w:sdtContent>
  </w:sdt>
  <w:p w:rsidR="00FC0362" w:rsidRDefault="00FC036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95"/>
    <w:multiLevelType w:val="multilevel"/>
    <w:tmpl w:val="5AF00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5964D4"/>
    <w:multiLevelType w:val="hybridMultilevel"/>
    <w:tmpl w:val="EA1E22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675C05"/>
    <w:multiLevelType w:val="multilevel"/>
    <w:tmpl w:val="21F2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201" w:hanging="17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17" w:hanging="1725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2433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9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1" w:hanging="17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7" w:hanging="17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045E4"/>
    <w:rsid w:val="00010C96"/>
    <w:rsid w:val="000123AE"/>
    <w:rsid w:val="00020022"/>
    <w:rsid w:val="00056E0C"/>
    <w:rsid w:val="000775B0"/>
    <w:rsid w:val="00091DDD"/>
    <w:rsid w:val="000C6933"/>
    <w:rsid w:val="000E13CD"/>
    <w:rsid w:val="000E389E"/>
    <w:rsid w:val="000F3A47"/>
    <w:rsid w:val="000F4375"/>
    <w:rsid w:val="000F75C6"/>
    <w:rsid w:val="00102BA0"/>
    <w:rsid w:val="00110D58"/>
    <w:rsid w:val="00111F5C"/>
    <w:rsid w:val="00124EAE"/>
    <w:rsid w:val="0013119A"/>
    <w:rsid w:val="00132352"/>
    <w:rsid w:val="00146563"/>
    <w:rsid w:val="0015701B"/>
    <w:rsid w:val="00164A42"/>
    <w:rsid w:val="00190D05"/>
    <w:rsid w:val="001A30C3"/>
    <w:rsid w:val="001B094B"/>
    <w:rsid w:val="001B7862"/>
    <w:rsid w:val="001B7893"/>
    <w:rsid w:val="001D150C"/>
    <w:rsid w:val="001D32F2"/>
    <w:rsid w:val="001F588F"/>
    <w:rsid w:val="002229A5"/>
    <w:rsid w:val="00227797"/>
    <w:rsid w:val="002312B6"/>
    <w:rsid w:val="00236442"/>
    <w:rsid w:val="0025445A"/>
    <w:rsid w:val="00281AD4"/>
    <w:rsid w:val="00290204"/>
    <w:rsid w:val="002A0952"/>
    <w:rsid w:val="002A48DB"/>
    <w:rsid w:val="002A4BCC"/>
    <w:rsid w:val="002B12DE"/>
    <w:rsid w:val="002B7250"/>
    <w:rsid w:val="002C41A7"/>
    <w:rsid w:val="002D3EE5"/>
    <w:rsid w:val="002D430F"/>
    <w:rsid w:val="002E4F1A"/>
    <w:rsid w:val="002F4A3A"/>
    <w:rsid w:val="00300574"/>
    <w:rsid w:val="00331075"/>
    <w:rsid w:val="00337BC9"/>
    <w:rsid w:val="00391CEE"/>
    <w:rsid w:val="00397525"/>
    <w:rsid w:val="003A7EF9"/>
    <w:rsid w:val="003D2219"/>
    <w:rsid w:val="003E0ABF"/>
    <w:rsid w:val="003E22C3"/>
    <w:rsid w:val="003E30E1"/>
    <w:rsid w:val="003E528D"/>
    <w:rsid w:val="003F47EA"/>
    <w:rsid w:val="00420BE2"/>
    <w:rsid w:val="00420F26"/>
    <w:rsid w:val="004266B4"/>
    <w:rsid w:val="00431B98"/>
    <w:rsid w:val="004374AD"/>
    <w:rsid w:val="004439CB"/>
    <w:rsid w:val="0046075F"/>
    <w:rsid w:val="004658C8"/>
    <w:rsid w:val="004730AC"/>
    <w:rsid w:val="0048059D"/>
    <w:rsid w:val="004C35AD"/>
    <w:rsid w:val="004D0311"/>
    <w:rsid w:val="004D182A"/>
    <w:rsid w:val="004F4125"/>
    <w:rsid w:val="004F45BD"/>
    <w:rsid w:val="004F4B29"/>
    <w:rsid w:val="004F5A47"/>
    <w:rsid w:val="005010EE"/>
    <w:rsid w:val="005127EB"/>
    <w:rsid w:val="005437DB"/>
    <w:rsid w:val="00554278"/>
    <w:rsid w:val="005578C4"/>
    <w:rsid w:val="00575094"/>
    <w:rsid w:val="00581163"/>
    <w:rsid w:val="005D3B59"/>
    <w:rsid w:val="005D44B5"/>
    <w:rsid w:val="005D4604"/>
    <w:rsid w:val="005D7148"/>
    <w:rsid w:val="005E73B2"/>
    <w:rsid w:val="005F0457"/>
    <w:rsid w:val="00600010"/>
    <w:rsid w:val="00604DD3"/>
    <w:rsid w:val="006110AC"/>
    <w:rsid w:val="006116F9"/>
    <w:rsid w:val="00616918"/>
    <w:rsid w:val="0062797D"/>
    <w:rsid w:val="00637E0A"/>
    <w:rsid w:val="00644D31"/>
    <w:rsid w:val="00672084"/>
    <w:rsid w:val="00673D55"/>
    <w:rsid w:val="00682A0E"/>
    <w:rsid w:val="006B13BE"/>
    <w:rsid w:val="006B18DC"/>
    <w:rsid w:val="006B5D06"/>
    <w:rsid w:val="006D5446"/>
    <w:rsid w:val="006E3068"/>
    <w:rsid w:val="006F64FF"/>
    <w:rsid w:val="00702633"/>
    <w:rsid w:val="007066DE"/>
    <w:rsid w:val="007072D3"/>
    <w:rsid w:val="007305DC"/>
    <w:rsid w:val="0073482A"/>
    <w:rsid w:val="00743938"/>
    <w:rsid w:val="00744858"/>
    <w:rsid w:val="00755466"/>
    <w:rsid w:val="00762E44"/>
    <w:rsid w:val="0076367F"/>
    <w:rsid w:val="007937B0"/>
    <w:rsid w:val="007B3EC2"/>
    <w:rsid w:val="007B49C4"/>
    <w:rsid w:val="007B6C93"/>
    <w:rsid w:val="007E0EE4"/>
    <w:rsid w:val="007E3C9A"/>
    <w:rsid w:val="007F4B03"/>
    <w:rsid w:val="007F5D5E"/>
    <w:rsid w:val="00805C7C"/>
    <w:rsid w:val="00805F06"/>
    <w:rsid w:val="0083177A"/>
    <w:rsid w:val="00837ED1"/>
    <w:rsid w:val="008446ED"/>
    <w:rsid w:val="00847BA7"/>
    <w:rsid w:val="00855B4B"/>
    <w:rsid w:val="0089310E"/>
    <w:rsid w:val="00895C66"/>
    <w:rsid w:val="008A02EB"/>
    <w:rsid w:val="008A1099"/>
    <w:rsid w:val="008C3C1F"/>
    <w:rsid w:val="008E6220"/>
    <w:rsid w:val="008F6DB5"/>
    <w:rsid w:val="00901A41"/>
    <w:rsid w:val="009038EA"/>
    <w:rsid w:val="00911F2B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6BE2"/>
    <w:rsid w:val="009A7793"/>
    <w:rsid w:val="009D5805"/>
    <w:rsid w:val="009E3588"/>
    <w:rsid w:val="00A7548A"/>
    <w:rsid w:val="00A83AED"/>
    <w:rsid w:val="00A904C9"/>
    <w:rsid w:val="00A95989"/>
    <w:rsid w:val="00AA2CE6"/>
    <w:rsid w:val="00AC29ED"/>
    <w:rsid w:val="00AD12EC"/>
    <w:rsid w:val="00AD38D9"/>
    <w:rsid w:val="00AD5543"/>
    <w:rsid w:val="00AE6F74"/>
    <w:rsid w:val="00AF24C5"/>
    <w:rsid w:val="00AF4B58"/>
    <w:rsid w:val="00AF6055"/>
    <w:rsid w:val="00B152AC"/>
    <w:rsid w:val="00B44D18"/>
    <w:rsid w:val="00B44EAE"/>
    <w:rsid w:val="00B45540"/>
    <w:rsid w:val="00B51F47"/>
    <w:rsid w:val="00B76BFE"/>
    <w:rsid w:val="00B76CC0"/>
    <w:rsid w:val="00B81FEB"/>
    <w:rsid w:val="00B936CC"/>
    <w:rsid w:val="00BB1D20"/>
    <w:rsid w:val="00BC2199"/>
    <w:rsid w:val="00BC32C7"/>
    <w:rsid w:val="00BD2CE6"/>
    <w:rsid w:val="00BD5E3A"/>
    <w:rsid w:val="00BF2964"/>
    <w:rsid w:val="00BF5D8B"/>
    <w:rsid w:val="00C01DF6"/>
    <w:rsid w:val="00C25B22"/>
    <w:rsid w:val="00C765D6"/>
    <w:rsid w:val="00C86E95"/>
    <w:rsid w:val="00CB46B0"/>
    <w:rsid w:val="00CC58C4"/>
    <w:rsid w:val="00CD12E2"/>
    <w:rsid w:val="00CE0A76"/>
    <w:rsid w:val="00D0622A"/>
    <w:rsid w:val="00D23454"/>
    <w:rsid w:val="00D24002"/>
    <w:rsid w:val="00D270D7"/>
    <w:rsid w:val="00D321FA"/>
    <w:rsid w:val="00D37182"/>
    <w:rsid w:val="00D434C1"/>
    <w:rsid w:val="00D54E7B"/>
    <w:rsid w:val="00D6359D"/>
    <w:rsid w:val="00D6612B"/>
    <w:rsid w:val="00D77EA3"/>
    <w:rsid w:val="00D878EB"/>
    <w:rsid w:val="00DA079E"/>
    <w:rsid w:val="00DA3AA3"/>
    <w:rsid w:val="00DE4216"/>
    <w:rsid w:val="00DE4C45"/>
    <w:rsid w:val="00E0162B"/>
    <w:rsid w:val="00E04B5F"/>
    <w:rsid w:val="00E07AAC"/>
    <w:rsid w:val="00E11BEF"/>
    <w:rsid w:val="00E163A7"/>
    <w:rsid w:val="00E17D12"/>
    <w:rsid w:val="00E17D80"/>
    <w:rsid w:val="00E25B84"/>
    <w:rsid w:val="00E31992"/>
    <w:rsid w:val="00E42293"/>
    <w:rsid w:val="00E62D9B"/>
    <w:rsid w:val="00E7195C"/>
    <w:rsid w:val="00E779E7"/>
    <w:rsid w:val="00E8150D"/>
    <w:rsid w:val="00E8590C"/>
    <w:rsid w:val="00E86076"/>
    <w:rsid w:val="00E869CD"/>
    <w:rsid w:val="00E875FD"/>
    <w:rsid w:val="00E87CAE"/>
    <w:rsid w:val="00E97ECC"/>
    <w:rsid w:val="00EC4B91"/>
    <w:rsid w:val="00EC631F"/>
    <w:rsid w:val="00EF346C"/>
    <w:rsid w:val="00F01A8C"/>
    <w:rsid w:val="00F11B15"/>
    <w:rsid w:val="00F376E7"/>
    <w:rsid w:val="00F44A78"/>
    <w:rsid w:val="00F469E2"/>
    <w:rsid w:val="00F7494F"/>
    <w:rsid w:val="00F87DC4"/>
    <w:rsid w:val="00F97AD9"/>
    <w:rsid w:val="00FB16DE"/>
    <w:rsid w:val="00FB36B9"/>
    <w:rsid w:val="00FB37BA"/>
    <w:rsid w:val="00FB42F2"/>
    <w:rsid w:val="00FB6349"/>
    <w:rsid w:val="00FB63D4"/>
    <w:rsid w:val="00FC0362"/>
    <w:rsid w:val="00FD499F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5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BD5E3A"/>
    <w:pPr>
      <w:spacing w:after="0" w:line="240" w:lineRule="auto"/>
    </w:pPr>
  </w:style>
  <w:style w:type="paragraph" w:customStyle="1" w:styleId="ConsPlusTitle">
    <w:name w:val="ConsPlusTitle"/>
    <w:rsid w:val="00BD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Абзац_пост"/>
    <w:basedOn w:val="a"/>
    <w:uiPriority w:val="99"/>
    <w:rsid w:val="00BD5E3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5E3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4BD-713A-4CD9-A010-69010D6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16</cp:revision>
  <cp:lastPrinted>2019-02-01T08:05:00Z</cp:lastPrinted>
  <dcterms:created xsi:type="dcterms:W3CDTF">2019-02-01T07:54:00Z</dcterms:created>
  <dcterms:modified xsi:type="dcterms:W3CDTF">2020-06-17T13:38:00Z</dcterms:modified>
</cp:coreProperties>
</file>